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11A0" w14:textId="0381DBC7" w:rsidR="00C364D2" w:rsidRDefault="00F46D22" w:rsidP="00F46D22">
      <w:pPr>
        <w:ind w:left="5040" w:right="-540"/>
        <w:jc w:val="center"/>
      </w:pPr>
      <w:r>
        <w:rPr>
          <w:noProof/>
        </w:rPr>
        <mc:AlternateContent>
          <mc:Choice Requires="wps">
            <w:drawing>
              <wp:anchor distT="0" distB="0" distL="114300" distR="114300" simplePos="0" relativeHeight="251679232" behindDoc="0" locked="0" layoutInCell="1" allowOverlap="1" wp14:anchorId="2EB50BE4" wp14:editId="50785320">
                <wp:simplePos x="0" y="0"/>
                <wp:positionH relativeFrom="column">
                  <wp:posOffset>-43180</wp:posOffset>
                </wp:positionH>
                <wp:positionV relativeFrom="paragraph">
                  <wp:posOffset>-4445</wp:posOffset>
                </wp:positionV>
                <wp:extent cx="3657600" cy="1448311"/>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48311"/>
                        </a:xfrm>
                        <a:prstGeom prst="roundRect">
                          <a:avLst/>
                        </a:prstGeom>
                        <a:solidFill>
                          <a:srgbClr val="FFFFFF"/>
                        </a:solidFill>
                        <a:ln w="9525">
                          <a:solidFill>
                            <a:srgbClr val="000000"/>
                          </a:solidFill>
                          <a:miter lim="800000"/>
                          <a:headEnd/>
                          <a:tailEnd/>
                        </a:ln>
                      </wps:spPr>
                      <wps:txbx>
                        <w:txbxContent>
                          <w:p w14:paraId="390783BD" w14:textId="7821B325" w:rsidR="00721D56" w:rsidRPr="00DA4429" w:rsidRDefault="00721D56">
                            <w:pPr>
                              <w:rPr>
                                <w:rFonts w:ascii="Arial Narrow" w:hAnsi="Arial Narrow"/>
                                <w:b/>
                                <w:sz w:val="24"/>
                                <w:szCs w:val="24"/>
                              </w:rPr>
                            </w:pPr>
                            <w:r w:rsidRPr="00DA4429">
                              <w:rPr>
                                <w:rFonts w:ascii="Arial Narrow" w:hAnsi="Arial Narrow"/>
                                <w:sz w:val="24"/>
                                <w:szCs w:val="24"/>
                              </w:rPr>
                              <w:t xml:space="preserve">TITLE:  </w:t>
                            </w:r>
                            <w:r w:rsidR="00710896" w:rsidRPr="00DA4429">
                              <w:rPr>
                                <w:rFonts w:ascii="Arial Narrow" w:hAnsi="Arial Narrow"/>
                                <w:sz w:val="24"/>
                                <w:szCs w:val="24"/>
                              </w:rPr>
                              <w:t>Guidelines</w:t>
                            </w:r>
                            <w:r w:rsidR="00F46D22">
                              <w:rPr>
                                <w:rFonts w:ascii="Arial Narrow" w:hAnsi="Arial Narrow"/>
                                <w:sz w:val="24"/>
                                <w:szCs w:val="24"/>
                              </w:rPr>
                              <w:t>/Expectations</w:t>
                            </w:r>
                            <w:r w:rsidR="00710896" w:rsidRPr="00DA4429">
                              <w:rPr>
                                <w:rFonts w:ascii="Arial Narrow" w:hAnsi="Arial Narrow"/>
                                <w:sz w:val="24"/>
                                <w:szCs w:val="24"/>
                              </w:rPr>
                              <w:t xml:space="preserve"> for</w:t>
                            </w:r>
                            <w:r w:rsidR="00D229C5" w:rsidRPr="00DA4429">
                              <w:rPr>
                                <w:rFonts w:ascii="Arial Narrow" w:hAnsi="Arial Narrow"/>
                                <w:sz w:val="24"/>
                                <w:szCs w:val="24"/>
                              </w:rPr>
                              <w:t xml:space="preserve"> </w:t>
                            </w:r>
                            <w:r w:rsidR="00BF65D6">
                              <w:rPr>
                                <w:rFonts w:ascii="Arial Narrow" w:hAnsi="Arial Narrow"/>
                                <w:sz w:val="24"/>
                                <w:szCs w:val="24"/>
                              </w:rPr>
                              <w:t>C2C</w:t>
                            </w:r>
                          </w:p>
                          <w:p w14:paraId="7055BE7A" w14:textId="77777777" w:rsidR="00721D56" w:rsidRPr="00DA4429" w:rsidRDefault="00721D56">
                            <w:pPr>
                              <w:rPr>
                                <w:rFonts w:ascii="Arial Narrow" w:hAnsi="Arial Narrow"/>
                                <w:sz w:val="24"/>
                                <w:szCs w:val="24"/>
                              </w:rPr>
                            </w:pPr>
                          </w:p>
                          <w:p w14:paraId="24793FD7" w14:textId="3D54AC97" w:rsidR="00721D56" w:rsidRPr="00DA4429" w:rsidRDefault="00721D56">
                            <w:pPr>
                              <w:rPr>
                                <w:rFonts w:ascii="Arial Narrow" w:hAnsi="Arial Narrow"/>
                                <w:b/>
                                <w:sz w:val="24"/>
                                <w:szCs w:val="24"/>
                              </w:rPr>
                            </w:pPr>
                            <w:r w:rsidRPr="00DA4429">
                              <w:rPr>
                                <w:rFonts w:ascii="Arial Narrow" w:hAnsi="Arial Narrow"/>
                                <w:sz w:val="24"/>
                                <w:szCs w:val="24"/>
                              </w:rPr>
                              <w:sym w:font="Wingdings" w:char="F06F"/>
                            </w:r>
                            <w:r w:rsidRPr="00DA4429">
                              <w:rPr>
                                <w:rFonts w:ascii="Arial Narrow" w:hAnsi="Arial Narrow"/>
                                <w:sz w:val="24"/>
                                <w:szCs w:val="24"/>
                              </w:rPr>
                              <w:t xml:space="preserve">  Policy</w:t>
                            </w:r>
                            <w:r w:rsidR="00C364D2" w:rsidRPr="00DA4429">
                              <w:rPr>
                                <w:rFonts w:ascii="Arial Narrow" w:hAnsi="Arial Narrow"/>
                                <w:sz w:val="24"/>
                                <w:szCs w:val="24"/>
                              </w:rPr>
                              <w:tab/>
                            </w:r>
                            <w:r w:rsidR="00C364D2" w:rsidRPr="00DA4429">
                              <w:rPr>
                                <w:rFonts w:ascii="Arial Narrow" w:hAnsi="Arial Narrow"/>
                                <w:sz w:val="24"/>
                                <w:szCs w:val="24"/>
                              </w:rPr>
                              <w:tab/>
                            </w:r>
                            <w:r w:rsidR="00C364D2" w:rsidRPr="00DA4429">
                              <w:rPr>
                                <w:rFonts w:ascii="Arial Narrow" w:hAnsi="Arial Narrow"/>
                                <w:sz w:val="24"/>
                                <w:szCs w:val="24"/>
                              </w:rPr>
                              <w:tab/>
                              <w:t>Date Instituted:</w:t>
                            </w:r>
                            <w:r w:rsidR="005501B9" w:rsidRPr="00DA4429">
                              <w:rPr>
                                <w:rFonts w:ascii="Arial Narrow" w:hAnsi="Arial Narrow"/>
                                <w:sz w:val="24"/>
                                <w:szCs w:val="24"/>
                              </w:rPr>
                              <w:t xml:space="preserve"> </w:t>
                            </w:r>
                            <w:r w:rsidR="00BF65D6">
                              <w:rPr>
                                <w:rFonts w:ascii="Arial Narrow" w:hAnsi="Arial Narrow"/>
                                <w:sz w:val="24"/>
                                <w:szCs w:val="24"/>
                              </w:rPr>
                              <w:t>6</w:t>
                            </w:r>
                            <w:r w:rsidR="00A96D26" w:rsidRPr="00DA4429">
                              <w:rPr>
                                <w:rFonts w:ascii="Arial Narrow" w:hAnsi="Arial Narrow"/>
                                <w:sz w:val="24"/>
                                <w:szCs w:val="24"/>
                              </w:rPr>
                              <w:t>/</w:t>
                            </w:r>
                            <w:r w:rsidR="00BF65D6">
                              <w:rPr>
                                <w:rFonts w:ascii="Arial Narrow" w:hAnsi="Arial Narrow"/>
                                <w:sz w:val="24"/>
                                <w:szCs w:val="24"/>
                              </w:rPr>
                              <w:t>18</w:t>
                            </w:r>
                            <w:r w:rsidR="00A96D26" w:rsidRPr="00DA4429">
                              <w:rPr>
                                <w:rFonts w:ascii="Arial Narrow" w:hAnsi="Arial Narrow"/>
                                <w:sz w:val="24"/>
                                <w:szCs w:val="24"/>
                              </w:rPr>
                              <w:t>/201</w:t>
                            </w:r>
                            <w:r w:rsidR="00D229C5" w:rsidRPr="00DA4429">
                              <w:rPr>
                                <w:rFonts w:ascii="Arial Narrow" w:hAnsi="Arial Narrow"/>
                                <w:sz w:val="24"/>
                                <w:szCs w:val="24"/>
                              </w:rPr>
                              <w:t>8</w:t>
                            </w:r>
                            <w:r w:rsidR="005501B9" w:rsidRPr="00DA4429">
                              <w:rPr>
                                <w:rFonts w:ascii="Arial Narrow" w:hAnsi="Arial Narrow"/>
                                <w:sz w:val="24"/>
                                <w:szCs w:val="24"/>
                              </w:rPr>
                              <w:t xml:space="preserve"> </w:t>
                            </w:r>
                          </w:p>
                          <w:p w14:paraId="5A92D5C6" w14:textId="77777777" w:rsidR="00721D56" w:rsidRPr="00DA4429" w:rsidRDefault="00721D56">
                            <w:pPr>
                              <w:rPr>
                                <w:rFonts w:ascii="Arial Narrow" w:hAnsi="Arial Narrow"/>
                                <w:b/>
                                <w:sz w:val="24"/>
                                <w:szCs w:val="24"/>
                              </w:rPr>
                            </w:pPr>
                            <w:r w:rsidRPr="00DA4429">
                              <w:rPr>
                                <w:rFonts w:ascii="Arial Narrow" w:hAnsi="Arial Narrow"/>
                                <w:sz w:val="24"/>
                                <w:szCs w:val="24"/>
                              </w:rPr>
                              <w:sym w:font="Wingdings" w:char="F06F"/>
                            </w:r>
                            <w:r w:rsidRPr="00DA4429">
                              <w:rPr>
                                <w:rFonts w:ascii="Arial Narrow" w:hAnsi="Arial Narrow"/>
                                <w:sz w:val="24"/>
                                <w:szCs w:val="24"/>
                              </w:rPr>
                              <w:t xml:space="preserve">  Procedure</w:t>
                            </w:r>
                            <w:r w:rsidR="00C364D2" w:rsidRPr="00DA4429">
                              <w:rPr>
                                <w:rFonts w:ascii="Arial Narrow" w:hAnsi="Arial Narrow"/>
                                <w:sz w:val="24"/>
                                <w:szCs w:val="24"/>
                              </w:rPr>
                              <w:tab/>
                            </w:r>
                            <w:r w:rsidR="00C364D2" w:rsidRPr="00DA4429">
                              <w:rPr>
                                <w:rFonts w:ascii="Arial Narrow" w:hAnsi="Arial Narrow"/>
                                <w:sz w:val="24"/>
                                <w:szCs w:val="24"/>
                              </w:rPr>
                              <w:tab/>
                            </w:r>
                            <w:r w:rsidR="00C364D2" w:rsidRPr="00DA4429">
                              <w:rPr>
                                <w:rFonts w:ascii="Arial Narrow" w:hAnsi="Arial Narrow"/>
                                <w:sz w:val="24"/>
                                <w:szCs w:val="24"/>
                              </w:rPr>
                              <w:tab/>
                              <w:t>Approved by:</w:t>
                            </w:r>
                            <w:r w:rsidR="005501B9" w:rsidRPr="00DA4429">
                              <w:rPr>
                                <w:rFonts w:ascii="Arial Narrow" w:hAnsi="Arial Narrow"/>
                                <w:sz w:val="24"/>
                                <w:szCs w:val="24"/>
                              </w:rPr>
                              <w:t xml:space="preserve">  </w:t>
                            </w:r>
                            <w:r w:rsidR="00A96D26" w:rsidRPr="00DA4429">
                              <w:rPr>
                                <w:rFonts w:ascii="Arial Narrow" w:hAnsi="Arial Narrow"/>
                                <w:sz w:val="24"/>
                                <w:szCs w:val="24"/>
                              </w:rPr>
                              <w:t>Tom Myers</w:t>
                            </w:r>
                          </w:p>
                          <w:p w14:paraId="4E1FEF63" w14:textId="77777777" w:rsidR="00C364D2" w:rsidRPr="00DA4429" w:rsidRDefault="00C364D2">
                            <w:pPr>
                              <w:rPr>
                                <w:rFonts w:ascii="Arial Narrow" w:hAnsi="Arial Narrow"/>
                                <w:sz w:val="24"/>
                                <w:szCs w:val="24"/>
                              </w:rPr>
                            </w:pPr>
                          </w:p>
                          <w:p w14:paraId="3A2F765E" w14:textId="37FFEEF6" w:rsidR="00C364D2" w:rsidRPr="00DA4429" w:rsidRDefault="00C364D2">
                            <w:pPr>
                              <w:rPr>
                                <w:rFonts w:ascii="Arial Narrow" w:hAnsi="Arial Narrow"/>
                                <w:b/>
                                <w:sz w:val="24"/>
                                <w:szCs w:val="24"/>
                              </w:rPr>
                            </w:pPr>
                            <w:r w:rsidRPr="00DA4429">
                              <w:rPr>
                                <w:rFonts w:ascii="Arial Narrow" w:hAnsi="Arial Narrow"/>
                                <w:sz w:val="24"/>
                                <w:szCs w:val="24"/>
                              </w:rPr>
                              <w:t>Applicability:</w:t>
                            </w:r>
                            <w:r w:rsidR="005501B9" w:rsidRPr="00DA4429">
                              <w:rPr>
                                <w:rFonts w:ascii="Arial Narrow" w:hAnsi="Arial Narrow"/>
                                <w:sz w:val="24"/>
                                <w:szCs w:val="24"/>
                              </w:rPr>
                              <w:t xml:space="preserve">  </w:t>
                            </w:r>
                            <w:r w:rsidR="00BF65D6">
                              <w:rPr>
                                <w:rFonts w:ascii="Arial Narrow" w:hAnsi="Arial Narrow"/>
                                <w:sz w:val="24"/>
                                <w:szCs w:val="24"/>
                              </w:rPr>
                              <w:t>C2C</w:t>
                            </w:r>
                          </w:p>
                          <w:p w14:paraId="49DCBFFA" w14:textId="77777777" w:rsidR="00721D56" w:rsidRPr="00DA4429" w:rsidRDefault="00C364D2">
                            <w:pPr>
                              <w:rPr>
                                <w:rFonts w:ascii="Arial Narrow" w:hAnsi="Arial Narrow"/>
                                <w:b/>
                                <w:sz w:val="24"/>
                                <w:szCs w:val="24"/>
                              </w:rPr>
                            </w:pPr>
                            <w:r w:rsidRPr="00DA4429">
                              <w:rPr>
                                <w:rFonts w:ascii="Arial Narrow" w:hAnsi="Arial Narrow"/>
                                <w:sz w:val="24"/>
                                <w:szCs w:val="24"/>
                              </w:rPr>
                              <w:t xml:space="preserve">Exhibits: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EB50BE4" id="Text Box 2" o:spid="_x0000_s1026" style="position:absolute;left:0;text-align:left;margin-left:-3.4pt;margin-top:-.35pt;width:4in;height:114.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">
                <v:stroke joinstyle="miter"/>
                <v:textbox>
                  <w:txbxContent>
                    <w:p w14:paraId="390783BD" w14:textId="7821B325" w:rsidR="00721D56" w:rsidRPr="00DA4429" w:rsidRDefault="00721D56">
                      <w:pPr>
                        <w:rPr>
                          <w:rFonts w:ascii="Arial Narrow" w:hAnsi="Arial Narrow"/>
                          <w:b/>
                          <w:sz w:val="24"/>
                          <w:szCs w:val="24"/>
                        </w:rPr>
                      </w:pPr>
                      <w:r w:rsidRPr="00DA4429">
                        <w:rPr>
                          <w:rFonts w:ascii="Arial Narrow" w:hAnsi="Arial Narrow"/>
                          <w:sz w:val="24"/>
                          <w:szCs w:val="24"/>
                        </w:rPr>
                        <w:t xml:space="preserve">TITLE:  </w:t>
                      </w:r>
                      <w:r w:rsidR="00710896" w:rsidRPr="00DA4429">
                        <w:rPr>
                          <w:rFonts w:ascii="Arial Narrow" w:hAnsi="Arial Narrow"/>
                          <w:sz w:val="24"/>
                          <w:szCs w:val="24"/>
                        </w:rPr>
                        <w:t>Guidelines</w:t>
                      </w:r>
                      <w:r w:rsidR="00F46D22">
                        <w:rPr>
                          <w:rFonts w:ascii="Arial Narrow" w:hAnsi="Arial Narrow"/>
                          <w:sz w:val="24"/>
                          <w:szCs w:val="24"/>
                        </w:rPr>
                        <w:t>/Expectations</w:t>
                      </w:r>
                      <w:r w:rsidR="00710896" w:rsidRPr="00DA4429">
                        <w:rPr>
                          <w:rFonts w:ascii="Arial Narrow" w:hAnsi="Arial Narrow"/>
                          <w:sz w:val="24"/>
                          <w:szCs w:val="24"/>
                        </w:rPr>
                        <w:t xml:space="preserve"> for</w:t>
                      </w:r>
                      <w:r w:rsidR="00D229C5" w:rsidRPr="00DA4429">
                        <w:rPr>
                          <w:rFonts w:ascii="Arial Narrow" w:hAnsi="Arial Narrow"/>
                          <w:sz w:val="24"/>
                          <w:szCs w:val="24"/>
                        </w:rPr>
                        <w:t xml:space="preserve"> </w:t>
                      </w:r>
                      <w:r w:rsidR="00BF65D6">
                        <w:rPr>
                          <w:rFonts w:ascii="Arial Narrow" w:hAnsi="Arial Narrow"/>
                          <w:sz w:val="24"/>
                          <w:szCs w:val="24"/>
                        </w:rPr>
                        <w:t>C2C</w:t>
                      </w:r>
                    </w:p>
                    <w:p w14:paraId="7055BE7A" w14:textId="77777777" w:rsidR="00721D56" w:rsidRPr="00DA4429" w:rsidRDefault="00721D56">
                      <w:pPr>
                        <w:rPr>
                          <w:rFonts w:ascii="Arial Narrow" w:hAnsi="Arial Narrow"/>
                          <w:sz w:val="24"/>
                          <w:szCs w:val="24"/>
                        </w:rPr>
                      </w:pPr>
                    </w:p>
                    <w:p w14:paraId="24793FD7" w14:textId="3D54AC97" w:rsidR="00721D56" w:rsidRPr="00DA4429" w:rsidRDefault="00721D56">
                      <w:pPr>
                        <w:rPr>
                          <w:rFonts w:ascii="Arial Narrow" w:hAnsi="Arial Narrow"/>
                          <w:b/>
                          <w:sz w:val="24"/>
                          <w:szCs w:val="24"/>
                        </w:rPr>
                      </w:pPr>
                      <w:r w:rsidRPr="00DA4429">
                        <w:rPr>
                          <w:rFonts w:ascii="Arial Narrow" w:hAnsi="Arial Narrow"/>
                          <w:sz w:val="24"/>
                          <w:szCs w:val="24"/>
                        </w:rPr>
                        <w:sym w:font="Wingdings" w:char="F06F"/>
                      </w:r>
                      <w:r w:rsidRPr="00DA4429">
                        <w:rPr>
                          <w:rFonts w:ascii="Arial Narrow" w:hAnsi="Arial Narrow"/>
                          <w:sz w:val="24"/>
                          <w:szCs w:val="24"/>
                        </w:rPr>
                        <w:t xml:space="preserve">  Policy</w:t>
                      </w:r>
                      <w:r w:rsidR="00C364D2" w:rsidRPr="00DA4429">
                        <w:rPr>
                          <w:rFonts w:ascii="Arial Narrow" w:hAnsi="Arial Narrow"/>
                          <w:sz w:val="24"/>
                          <w:szCs w:val="24"/>
                        </w:rPr>
                        <w:tab/>
                      </w:r>
                      <w:r w:rsidR="00C364D2" w:rsidRPr="00DA4429">
                        <w:rPr>
                          <w:rFonts w:ascii="Arial Narrow" w:hAnsi="Arial Narrow"/>
                          <w:sz w:val="24"/>
                          <w:szCs w:val="24"/>
                        </w:rPr>
                        <w:tab/>
                      </w:r>
                      <w:r w:rsidR="00C364D2" w:rsidRPr="00DA4429">
                        <w:rPr>
                          <w:rFonts w:ascii="Arial Narrow" w:hAnsi="Arial Narrow"/>
                          <w:sz w:val="24"/>
                          <w:szCs w:val="24"/>
                        </w:rPr>
                        <w:tab/>
                        <w:t>Date Instituted:</w:t>
                      </w:r>
                      <w:r w:rsidR="005501B9" w:rsidRPr="00DA4429">
                        <w:rPr>
                          <w:rFonts w:ascii="Arial Narrow" w:hAnsi="Arial Narrow"/>
                          <w:sz w:val="24"/>
                          <w:szCs w:val="24"/>
                        </w:rPr>
                        <w:t xml:space="preserve"> </w:t>
                      </w:r>
                      <w:r w:rsidR="00BF65D6">
                        <w:rPr>
                          <w:rFonts w:ascii="Arial Narrow" w:hAnsi="Arial Narrow"/>
                          <w:sz w:val="24"/>
                          <w:szCs w:val="24"/>
                        </w:rPr>
                        <w:t>6</w:t>
                      </w:r>
                      <w:r w:rsidR="00A96D26" w:rsidRPr="00DA4429">
                        <w:rPr>
                          <w:rFonts w:ascii="Arial Narrow" w:hAnsi="Arial Narrow"/>
                          <w:sz w:val="24"/>
                          <w:szCs w:val="24"/>
                        </w:rPr>
                        <w:t>/</w:t>
                      </w:r>
                      <w:r w:rsidR="00BF65D6">
                        <w:rPr>
                          <w:rFonts w:ascii="Arial Narrow" w:hAnsi="Arial Narrow"/>
                          <w:sz w:val="24"/>
                          <w:szCs w:val="24"/>
                        </w:rPr>
                        <w:t>18</w:t>
                      </w:r>
                      <w:r w:rsidR="00A96D26" w:rsidRPr="00DA4429">
                        <w:rPr>
                          <w:rFonts w:ascii="Arial Narrow" w:hAnsi="Arial Narrow"/>
                          <w:sz w:val="24"/>
                          <w:szCs w:val="24"/>
                        </w:rPr>
                        <w:t>/201</w:t>
                      </w:r>
                      <w:r w:rsidR="00D229C5" w:rsidRPr="00DA4429">
                        <w:rPr>
                          <w:rFonts w:ascii="Arial Narrow" w:hAnsi="Arial Narrow"/>
                          <w:sz w:val="24"/>
                          <w:szCs w:val="24"/>
                        </w:rPr>
                        <w:t>8</w:t>
                      </w:r>
                      <w:r w:rsidR="005501B9" w:rsidRPr="00DA4429">
                        <w:rPr>
                          <w:rFonts w:ascii="Arial Narrow" w:hAnsi="Arial Narrow"/>
                          <w:sz w:val="24"/>
                          <w:szCs w:val="24"/>
                        </w:rPr>
                        <w:t xml:space="preserve"> </w:t>
                      </w:r>
                    </w:p>
                    <w:p w14:paraId="5A92D5C6" w14:textId="77777777" w:rsidR="00721D56" w:rsidRPr="00DA4429" w:rsidRDefault="00721D56">
                      <w:pPr>
                        <w:rPr>
                          <w:rFonts w:ascii="Arial Narrow" w:hAnsi="Arial Narrow"/>
                          <w:b/>
                          <w:sz w:val="24"/>
                          <w:szCs w:val="24"/>
                        </w:rPr>
                      </w:pPr>
                      <w:r w:rsidRPr="00DA4429">
                        <w:rPr>
                          <w:rFonts w:ascii="Arial Narrow" w:hAnsi="Arial Narrow"/>
                          <w:sz w:val="24"/>
                          <w:szCs w:val="24"/>
                        </w:rPr>
                        <w:sym w:font="Wingdings" w:char="F06F"/>
                      </w:r>
                      <w:r w:rsidRPr="00DA4429">
                        <w:rPr>
                          <w:rFonts w:ascii="Arial Narrow" w:hAnsi="Arial Narrow"/>
                          <w:sz w:val="24"/>
                          <w:szCs w:val="24"/>
                        </w:rPr>
                        <w:t xml:space="preserve">  Procedure</w:t>
                      </w:r>
                      <w:r w:rsidR="00C364D2" w:rsidRPr="00DA4429">
                        <w:rPr>
                          <w:rFonts w:ascii="Arial Narrow" w:hAnsi="Arial Narrow"/>
                          <w:sz w:val="24"/>
                          <w:szCs w:val="24"/>
                        </w:rPr>
                        <w:tab/>
                      </w:r>
                      <w:r w:rsidR="00C364D2" w:rsidRPr="00DA4429">
                        <w:rPr>
                          <w:rFonts w:ascii="Arial Narrow" w:hAnsi="Arial Narrow"/>
                          <w:sz w:val="24"/>
                          <w:szCs w:val="24"/>
                        </w:rPr>
                        <w:tab/>
                      </w:r>
                      <w:r w:rsidR="00C364D2" w:rsidRPr="00DA4429">
                        <w:rPr>
                          <w:rFonts w:ascii="Arial Narrow" w:hAnsi="Arial Narrow"/>
                          <w:sz w:val="24"/>
                          <w:szCs w:val="24"/>
                        </w:rPr>
                        <w:tab/>
                        <w:t>Approved by:</w:t>
                      </w:r>
                      <w:r w:rsidR="005501B9" w:rsidRPr="00DA4429">
                        <w:rPr>
                          <w:rFonts w:ascii="Arial Narrow" w:hAnsi="Arial Narrow"/>
                          <w:sz w:val="24"/>
                          <w:szCs w:val="24"/>
                        </w:rPr>
                        <w:t xml:space="preserve">  </w:t>
                      </w:r>
                      <w:r w:rsidR="00A96D26" w:rsidRPr="00DA4429">
                        <w:rPr>
                          <w:rFonts w:ascii="Arial Narrow" w:hAnsi="Arial Narrow"/>
                          <w:sz w:val="24"/>
                          <w:szCs w:val="24"/>
                        </w:rPr>
                        <w:t>Tom Myers</w:t>
                      </w:r>
                    </w:p>
                    <w:p w14:paraId="4E1FEF63" w14:textId="77777777" w:rsidR="00C364D2" w:rsidRPr="00DA4429" w:rsidRDefault="00C364D2">
                      <w:pPr>
                        <w:rPr>
                          <w:rFonts w:ascii="Arial Narrow" w:hAnsi="Arial Narrow"/>
                          <w:sz w:val="24"/>
                          <w:szCs w:val="24"/>
                        </w:rPr>
                      </w:pPr>
                    </w:p>
                    <w:p w14:paraId="3A2F765E" w14:textId="37FFEEF6" w:rsidR="00C364D2" w:rsidRPr="00DA4429" w:rsidRDefault="00C364D2">
                      <w:pPr>
                        <w:rPr>
                          <w:rFonts w:ascii="Arial Narrow" w:hAnsi="Arial Narrow"/>
                          <w:b/>
                          <w:sz w:val="24"/>
                          <w:szCs w:val="24"/>
                        </w:rPr>
                      </w:pPr>
                      <w:r w:rsidRPr="00DA4429">
                        <w:rPr>
                          <w:rFonts w:ascii="Arial Narrow" w:hAnsi="Arial Narrow"/>
                          <w:sz w:val="24"/>
                          <w:szCs w:val="24"/>
                        </w:rPr>
                        <w:t>Applicability:</w:t>
                      </w:r>
                      <w:r w:rsidR="005501B9" w:rsidRPr="00DA4429">
                        <w:rPr>
                          <w:rFonts w:ascii="Arial Narrow" w:hAnsi="Arial Narrow"/>
                          <w:sz w:val="24"/>
                          <w:szCs w:val="24"/>
                        </w:rPr>
                        <w:t xml:space="preserve">  </w:t>
                      </w:r>
                      <w:r w:rsidR="00BF65D6">
                        <w:rPr>
                          <w:rFonts w:ascii="Arial Narrow" w:hAnsi="Arial Narrow"/>
                          <w:sz w:val="24"/>
                          <w:szCs w:val="24"/>
                        </w:rPr>
                        <w:t>C2C</w:t>
                      </w:r>
                    </w:p>
                    <w:p w14:paraId="49DCBFFA" w14:textId="77777777" w:rsidR="00721D56" w:rsidRPr="00DA4429" w:rsidRDefault="00C364D2">
                      <w:pPr>
                        <w:rPr>
                          <w:rFonts w:ascii="Arial Narrow" w:hAnsi="Arial Narrow"/>
                          <w:b/>
                          <w:sz w:val="24"/>
                          <w:szCs w:val="24"/>
                        </w:rPr>
                      </w:pPr>
                      <w:r w:rsidRPr="00DA4429">
                        <w:rPr>
                          <w:rFonts w:ascii="Arial Narrow" w:hAnsi="Arial Narrow"/>
                          <w:sz w:val="24"/>
                          <w:szCs w:val="24"/>
                        </w:rPr>
                        <w:t xml:space="preserve">Exhibits:  </w:t>
                      </w:r>
                    </w:p>
                  </w:txbxContent>
                </v:textbox>
              </v:roundrect>
            </w:pict>
          </mc:Fallback>
        </mc:AlternateContent>
      </w:r>
      <w:r>
        <w:rPr>
          <w:noProof/>
        </w:rPr>
        <mc:AlternateContent>
          <mc:Choice Requires="wps">
            <w:drawing>
              <wp:anchor distT="0" distB="0" distL="114300" distR="114300" simplePos="0" relativeHeight="251659776" behindDoc="0" locked="0" layoutInCell="1" allowOverlap="1" wp14:anchorId="7ECCF7A9" wp14:editId="52C900CB">
                <wp:simplePos x="0" y="0"/>
                <wp:positionH relativeFrom="column">
                  <wp:posOffset>3982085</wp:posOffset>
                </wp:positionH>
                <wp:positionV relativeFrom="paragraph">
                  <wp:posOffset>1041400</wp:posOffset>
                </wp:positionV>
                <wp:extent cx="2162175" cy="428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162175" cy="428625"/>
                        </a:xfrm>
                        <a:prstGeom prst="roundRect">
                          <a:avLst/>
                        </a:prstGeom>
                        <a:solidFill>
                          <a:srgbClr val="6633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9B7F6" w14:textId="77777777" w:rsidR="00721D56" w:rsidRPr="00721D56" w:rsidRDefault="00721D56" w:rsidP="00721D56">
                            <w:pPr>
                              <w:jc w:val="center"/>
                              <w:rPr>
                                <w:b/>
                                <w:color w:val="FFFFFF" w:themeColor="background1"/>
                                <w:sz w:val="30"/>
                                <w:szCs w:val="30"/>
                              </w:rPr>
                            </w:pPr>
                            <w:r w:rsidRPr="00721D56">
                              <w:rPr>
                                <w:b/>
                                <w:color w:val="FFFFFF" w:themeColor="background1"/>
                                <w:sz w:val="30"/>
                                <w:szCs w:val="30"/>
                              </w:rPr>
                              <w:t xml:space="preserve">OPERATING </w:t>
                            </w:r>
                            <w:r>
                              <w:rPr>
                                <w:b/>
                                <w:color w:val="FFFFFF" w:themeColor="background1"/>
                                <w:sz w:val="30"/>
                                <w:szCs w:val="30"/>
                              </w:rPr>
                              <w:t xml:space="preserve"> </w:t>
                            </w:r>
                            <w:r w:rsidRPr="00721D56">
                              <w:rPr>
                                <w:b/>
                                <w:color w:val="FFFFFF" w:themeColor="background1"/>
                                <w:sz w:val="30"/>
                                <w:szCs w:val="30"/>
                              </w:rPr>
                              <w:t>GUIDELINE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ECCF7A9" id="_x0000_s1027" style="position:absolute;left:0;text-align:left;margin-left:313.55pt;margin-top:82pt;width:170.25pt;height:33.75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" fillcolor="#630" strokeweight=".5pt">
                <v:textbox>
                  <w:txbxContent>
                    <w:p w14:paraId="6B99B7F6" w14:textId="77777777" w:rsidR="00721D56" w:rsidRPr="00721D56" w:rsidRDefault="00721D56" w:rsidP="00721D56">
                      <w:pPr>
                        <w:jc w:val="center"/>
                        <w:rPr>
                          <w:b/>
                          <w:color w:val="FFFFFF" w:themeColor="background1"/>
                          <w:sz w:val="30"/>
                          <w:szCs w:val="30"/>
                        </w:rPr>
                      </w:pPr>
                      <w:r w:rsidRPr="00721D56">
                        <w:rPr>
                          <w:b/>
                          <w:color w:val="FFFFFF" w:themeColor="background1"/>
                          <w:sz w:val="30"/>
                          <w:szCs w:val="30"/>
                        </w:rPr>
                        <w:t xml:space="preserve">OPERATING </w:t>
                      </w:r>
                      <w:r>
                        <w:rPr>
                          <w:b/>
                          <w:color w:val="FFFFFF" w:themeColor="background1"/>
                          <w:sz w:val="30"/>
                          <w:szCs w:val="30"/>
                        </w:rPr>
                        <w:t xml:space="preserve"> </w:t>
                      </w:r>
                      <w:r w:rsidRPr="00721D56">
                        <w:rPr>
                          <w:b/>
                          <w:color w:val="FFFFFF" w:themeColor="background1"/>
                          <w:sz w:val="30"/>
                          <w:szCs w:val="30"/>
                        </w:rPr>
                        <w:t>GUIDELINE</w:t>
                      </w:r>
                    </w:p>
                  </w:txbxContent>
                </v:textbox>
              </v:roundrect>
            </w:pict>
          </mc:Fallback>
        </mc:AlternateContent>
      </w:r>
      <w:r w:rsidR="005501B9">
        <w:rPr>
          <w:noProof/>
        </w:rPr>
        <w:drawing>
          <wp:inline distT="0" distB="0" distL="0" distR="0" wp14:anchorId="54A4BE91" wp14:editId="243E698D">
            <wp:extent cx="1699925" cy="1107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RM Logo 4-Color Web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8229" cy="1132953"/>
                    </a:xfrm>
                    <a:prstGeom prst="rect">
                      <a:avLst/>
                    </a:prstGeom>
                  </pic:spPr>
                </pic:pic>
              </a:graphicData>
            </a:graphic>
          </wp:inline>
        </w:drawing>
      </w:r>
    </w:p>
    <w:p w14:paraId="5570F4C0" w14:textId="601893A2" w:rsidR="005501B9" w:rsidRDefault="005501B9" w:rsidP="005501B9">
      <w:pPr>
        <w:jc w:val="right"/>
      </w:pPr>
    </w:p>
    <w:p w14:paraId="696A4A7B" w14:textId="77777777" w:rsidR="005501B9" w:rsidRDefault="005501B9"/>
    <w:p w14:paraId="2DB83DA1" w14:textId="77777777" w:rsidR="005501B9" w:rsidRDefault="005501B9"/>
    <w:p w14:paraId="1F241C68" w14:textId="77777777" w:rsidR="00BF65D6" w:rsidRPr="00BF65D6" w:rsidRDefault="00BF65D6" w:rsidP="00BF65D6">
      <w:pPr>
        <w:pStyle w:val="ListParagraph"/>
        <w:numPr>
          <w:ilvl w:val="0"/>
          <w:numId w:val="2"/>
        </w:numPr>
        <w:spacing w:after="60"/>
        <w:contextualSpacing w:val="0"/>
      </w:pPr>
      <w:r w:rsidRPr="00BF65D6">
        <w:t>A client will establish relevant goals and action steps for ending their homelessness.  Their case manager will challenge, encourage, and provide accountability to the client for making progress.</w:t>
      </w:r>
    </w:p>
    <w:p w14:paraId="10212760" w14:textId="393F23ED" w:rsidR="005501B9" w:rsidRDefault="00BF65D6" w:rsidP="00BF65D6">
      <w:pPr>
        <w:pStyle w:val="ListParagraph"/>
        <w:numPr>
          <w:ilvl w:val="0"/>
          <w:numId w:val="2"/>
        </w:numPr>
        <w:spacing w:after="60"/>
        <w:contextualSpacing w:val="0"/>
      </w:pPr>
      <w:r w:rsidRPr="00BF65D6">
        <w:t>A client is allotted a 30 day stay at URM as long as they are making progress on their goals. Exceptions to this will be decided by the Shelter Manager and Shelter Advocate/Case Managers on a case by case basis.</w:t>
      </w:r>
    </w:p>
    <w:p w14:paraId="46520E31" w14:textId="1D642A2F" w:rsidR="00BF65D6" w:rsidRDefault="00BF65D6" w:rsidP="00BF65D6">
      <w:pPr>
        <w:pStyle w:val="ListParagraph"/>
        <w:numPr>
          <w:ilvl w:val="0"/>
          <w:numId w:val="2"/>
        </w:numPr>
        <w:spacing w:after="60"/>
        <w:contextualSpacing w:val="0"/>
      </w:pPr>
      <w:r w:rsidRPr="00BF65D6">
        <w:t>A client will be assigned a bed in the 300 hall and will be expected to be at the mission every night.  Curfew is at 6pm unless otherwise excused. The client will be allowed 3 excused absences during the 30 days. He must inform the case manager beforehand and it must be verifiable.</w:t>
      </w:r>
    </w:p>
    <w:p w14:paraId="30C73F40" w14:textId="24927DF2" w:rsidR="00BF65D6" w:rsidRPr="00BF65D6" w:rsidRDefault="00BF65D6" w:rsidP="00BF65D6">
      <w:pPr>
        <w:pStyle w:val="ListParagraph"/>
        <w:numPr>
          <w:ilvl w:val="0"/>
          <w:numId w:val="2"/>
        </w:numPr>
        <w:spacing w:after="60"/>
        <w:contextualSpacing w:val="0"/>
      </w:pPr>
      <w:r w:rsidRPr="00BF65D6">
        <w:t xml:space="preserve">A client in the C2C program </w:t>
      </w:r>
      <w:r w:rsidR="00D274BB">
        <w:t>must</w:t>
      </w:r>
      <w:r w:rsidRPr="00BF65D6">
        <w:t xml:space="preserve"> leave the mission </w:t>
      </w:r>
      <w:r w:rsidR="00D274BB">
        <w:t>on weekdays except on</w:t>
      </w:r>
      <w:r w:rsidRPr="00BF65D6">
        <w:t xml:space="preserve"> the day they meet with their case manager</w:t>
      </w:r>
      <w:r w:rsidR="006E1CAF">
        <w:t xml:space="preserve"> unless other approval is given</w:t>
      </w:r>
      <w:r w:rsidRPr="00BF65D6">
        <w:t>. The weekdays they are not in the mission should be used for outside appointments with community resources and ac</w:t>
      </w:r>
      <w:r w:rsidR="00D274BB">
        <w:t>complishing their action steps.</w:t>
      </w:r>
    </w:p>
    <w:p w14:paraId="2C031225" w14:textId="1544B80D" w:rsidR="00BF65D6" w:rsidRPr="00BF65D6" w:rsidRDefault="00BF65D6" w:rsidP="00BF65D6">
      <w:pPr>
        <w:pStyle w:val="ListParagraph"/>
        <w:numPr>
          <w:ilvl w:val="0"/>
          <w:numId w:val="2"/>
        </w:numPr>
        <w:spacing w:after="60"/>
        <w:contextualSpacing w:val="0"/>
      </w:pPr>
      <w:r w:rsidRPr="00BF65D6">
        <w:t xml:space="preserve">A client in the C2C program </w:t>
      </w:r>
      <w:r w:rsidR="00D274BB">
        <w:t xml:space="preserve">is encouraged to </w:t>
      </w:r>
      <w:r w:rsidRPr="00BF65D6">
        <w:t>attend evening chapel service and Sunday morning church service at the mission.</w:t>
      </w:r>
    </w:p>
    <w:p w14:paraId="26B320EC" w14:textId="14513952" w:rsidR="00BF65D6" w:rsidRDefault="00BF65D6" w:rsidP="00BF65D6">
      <w:pPr>
        <w:pStyle w:val="ListParagraph"/>
        <w:numPr>
          <w:ilvl w:val="0"/>
          <w:numId w:val="2"/>
        </w:numPr>
        <w:spacing w:after="60"/>
        <w:contextualSpacing w:val="0"/>
      </w:pPr>
      <w:r w:rsidRPr="00BF65D6">
        <w:t xml:space="preserve">A client who fails to make weekly progress will be removed from C2C and transferred to overnight status.  Their days in the program will be deducted from their remaining days as an overnighter (if any) and if their days have been exhausted then they will be asked </w:t>
      </w:r>
      <w:bookmarkStart w:id="0" w:name="_GoBack"/>
      <w:bookmarkEnd w:id="0"/>
      <w:r w:rsidRPr="00BF65D6">
        <w:t>to leave for 30 days</w:t>
      </w:r>
      <w:r>
        <w:t>.</w:t>
      </w:r>
    </w:p>
    <w:p w14:paraId="6DF38D31" w14:textId="77777777" w:rsidR="00BF65D6" w:rsidRPr="00BF65D6" w:rsidRDefault="00BF65D6" w:rsidP="00BF65D6">
      <w:pPr>
        <w:pStyle w:val="ListParagraph"/>
        <w:numPr>
          <w:ilvl w:val="0"/>
          <w:numId w:val="2"/>
        </w:numPr>
        <w:spacing w:after="60"/>
        <w:contextualSpacing w:val="0"/>
      </w:pPr>
      <w:r w:rsidRPr="00BF65D6">
        <w:t>Clients in the C2C program that are making weekly progress and reach their 30 days, will have their stay extended a week at a time as progress continues to be made.  Additional weekly reviews determine ongoing eligibility.</w:t>
      </w:r>
    </w:p>
    <w:p w14:paraId="47113820" w14:textId="77777777" w:rsidR="00BF65D6" w:rsidRPr="00BF65D6" w:rsidRDefault="00BF65D6" w:rsidP="00BF65D6">
      <w:pPr>
        <w:pStyle w:val="ListParagraph"/>
        <w:numPr>
          <w:ilvl w:val="0"/>
          <w:numId w:val="2"/>
        </w:numPr>
        <w:spacing w:after="60"/>
        <w:contextualSpacing w:val="0"/>
      </w:pPr>
      <w:r w:rsidRPr="00BF65D6">
        <w:t xml:space="preserve">Any client who wants to participate in Steps/Kitchen Prep while the classes are in session prior to the 2 week orientation period may have his stay extended. The client must have been interviewed and accepted into the programs. </w:t>
      </w:r>
    </w:p>
    <w:p w14:paraId="0B10CC45" w14:textId="729A4D40" w:rsidR="00BF65D6" w:rsidRDefault="00BF65D6" w:rsidP="00BF65D6">
      <w:pPr>
        <w:pStyle w:val="ListParagraph"/>
        <w:numPr>
          <w:ilvl w:val="0"/>
          <w:numId w:val="2"/>
        </w:numPr>
        <w:spacing w:after="60"/>
        <w:contextualSpacing w:val="0"/>
      </w:pPr>
      <w:r w:rsidRPr="00BF65D6">
        <w:t xml:space="preserve">Clients can use the computer lab </w:t>
      </w:r>
      <w:r w:rsidR="006E1CAF">
        <w:t xml:space="preserve">during approved times, </w:t>
      </w:r>
      <w:r w:rsidRPr="00BF65D6">
        <w:t xml:space="preserve">for job </w:t>
      </w:r>
      <w:r w:rsidR="006E1CAF">
        <w:t xml:space="preserve">and housing </w:t>
      </w:r>
      <w:r w:rsidRPr="00BF65D6">
        <w:t>search</w:t>
      </w:r>
      <w:r w:rsidR="006E1CAF">
        <w:t>ing</w:t>
      </w:r>
      <w:r w:rsidRPr="00BF65D6">
        <w:t xml:space="preserve"> only. Clients must sign in and out at the guest services desk for the computer lab. Clients may not visit prohibited websites at any time. Th</w:t>
      </w:r>
      <w:r w:rsidR="006E1CAF">
        <w:t>e</w:t>
      </w:r>
      <w:r w:rsidRPr="00BF65D6">
        <w:t xml:space="preserve"> misuse of the computer lab could result in termination from URM programs.</w:t>
      </w:r>
    </w:p>
    <w:p w14:paraId="5BB7D38E" w14:textId="0F9F9A31" w:rsidR="00BF65D6" w:rsidRPr="00BF65D6" w:rsidRDefault="00BF65D6" w:rsidP="00BF65D6">
      <w:pPr>
        <w:pStyle w:val="ListParagraph"/>
        <w:numPr>
          <w:ilvl w:val="0"/>
          <w:numId w:val="2"/>
        </w:numPr>
        <w:spacing w:after="60"/>
        <w:contextualSpacing w:val="0"/>
      </w:pPr>
      <w:r w:rsidRPr="00BF65D6">
        <w:t>Clients that are assigned a bed in the dorm room will be required to strip their bed every day. Clients will also be assigned a towel that they will check out from laundry daily.</w:t>
      </w:r>
    </w:p>
    <w:p w14:paraId="324A1B04" w14:textId="77777777" w:rsidR="00BF65D6" w:rsidRPr="00BF65D6" w:rsidRDefault="00BF65D6" w:rsidP="00BF65D6">
      <w:pPr>
        <w:pStyle w:val="ListParagraph"/>
        <w:numPr>
          <w:ilvl w:val="0"/>
          <w:numId w:val="2"/>
        </w:numPr>
        <w:spacing w:after="60"/>
        <w:contextualSpacing w:val="0"/>
      </w:pPr>
      <w:r w:rsidRPr="00BF65D6">
        <w:t>Clients in C2C will follow the same guidelines for laundry as the overnight clients.</w:t>
      </w:r>
    </w:p>
    <w:p w14:paraId="215759AB" w14:textId="77777777" w:rsidR="00BF65D6" w:rsidRPr="00BF65D6" w:rsidRDefault="00BF65D6" w:rsidP="00BF65D6">
      <w:pPr>
        <w:pStyle w:val="ListParagraph"/>
        <w:numPr>
          <w:ilvl w:val="0"/>
          <w:numId w:val="2"/>
        </w:numPr>
        <w:spacing w:after="60"/>
        <w:contextualSpacing w:val="0"/>
      </w:pPr>
      <w:r w:rsidRPr="00BF65D6">
        <w:t>The clients in C2C will be subject to random UA’s and BA’s. They will lose their privilege if any test comes back positive and return to an overnight status.</w:t>
      </w:r>
    </w:p>
    <w:p w14:paraId="775C26FB" w14:textId="77777777" w:rsidR="00BF65D6" w:rsidRPr="00BF65D6" w:rsidRDefault="00BF65D6" w:rsidP="00BF65D6">
      <w:pPr>
        <w:pStyle w:val="ListParagraph"/>
        <w:numPr>
          <w:ilvl w:val="0"/>
          <w:numId w:val="2"/>
        </w:numPr>
        <w:spacing w:after="60"/>
        <w:contextualSpacing w:val="0"/>
      </w:pPr>
      <w:r w:rsidRPr="00BF65D6">
        <w:t>If the client leaves any program voluntarily he may not apply to any URM program for 30 days. Any client who is asked to leave any URM program for disciplinary reasons cannot reapply for any URM program for 90 days.</w:t>
      </w:r>
    </w:p>
    <w:p w14:paraId="67A06799" w14:textId="52FDA8D2" w:rsidR="00BF65D6" w:rsidRDefault="00BF65D6" w:rsidP="00BF65D6">
      <w:pPr>
        <w:pStyle w:val="ListParagraph"/>
        <w:numPr>
          <w:ilvl w:val="0"/>
          <w:numId w:val="2"/>
        </w:numPr>
        <w:spacing w:after="60"/>
        <w:contextualSpacing w:val="0"/>
      </w:pPr>
      <w:r w:rsidRPr="00BF65D6">
        <w:t xml:space="preserve">Exceptions to established guidelines will be determined by management and may include inclement weather or other extenuating circumstances. </w:t>
      </w:r>
    </w:p>
    <w:p w14:paraId="6D437A41" w14:textId="77777777" w:rsidR="00E91284" w:rsidRDefault="00E91284" w:rsidP="00F46D22">
      <w:pPr>
        <w:ind w:firstLine="720"/>
        <w:rPr>
          <w:b/>
        </w:rPr>
      </w:pPr>
    </w:p>
    <w:p w14:paraId="2B5F3EC7" w14:textId="0FB4735C" w:rsidR="00EE516F" w:rsidRDefault="00EE516F" w:rsidP="00F46D22">
      <w:pPr>
        <w:ind w:firstLine="720"/>
        <w:rPr>
          <w:b/>
        </w:rPr>
      </w:pPr>
      <w:r>
        <w:rPr>
          <w:b/>
        </w:rPr>
        <w:t>I have read these guidelines. I understand them and will abide by them.</w:t>
      </w:r>
    </w:p>
    <w:p w14:paraId="7FF825FD" w14:textId="3C545C99" w:rsidR="00EE516F" w:rsidRPr="00F46D22" w:rsidRDefault="00EE516F" w:rsidP="00EE516F">
      <w:pPr>
        <w:ind w:left="360"/>
        <w:rPr>
          <w:b/>
          <w:sz w:val="20"/>
          <w:szCs w:val="20"/>
        </w:rPr>
      </w:pPr>
    </w:p>
    <w:p w14:paraId="6DD668F9" w14:textId="722849A7" w:rsidR="00EE516F" w:rsidRDefault="001A0121" w:rsidP="00F46D22">
      <w:pPr>
        <w:ind w:firstLine="720"/>
      </w:pPr>
      <w:r>
        <w:t xml:space="preserve">Client Signature: </w:t>
      </w:r>
      <w:r w:rsidR="00EE516F">
        <w:t>_</w:t>
      </w:r>
      <w:r>
        <w:t>_____</w:t>
      </w:r>
      <w:r w:rsidR="00EE516F">
        <w:t>________________________________________   Date:</w:t>
      </w:r>
      <w:r>
        <w:t xml:space="preserve"> </w:t>
      </w:r>
      <w:r w:rsidR="00EE516F">
        <w:t>____________</w:t>
      </w:r>
    </w:p>
    <w:p w14:paraId="55860148" w14:textId="77777777" w:rsidR="00EE516F" w:rsidRDefault="00EE516F" w:rsidP="00EE516F">
      <w:pPr>
        <w:ind w:left="360"/>
      </w:pPr>
    </w:p>
    <w:p w14:paraId="7F483C71" w14:textId="39D2CA86" w:rsidR="005501B9" w:rsidRDefault="00EE516F" w:rsidP="00F46D22">
      <w:pPr>
        <w:ind w:firstLine="720"/>
      </w:pPr>
      <w:r>
        <w:t xml:space="preserve">URM Staff Signature: __________________________________________  </w:t>
      </w:r>
      <w:r w:rsidR="00784992">
        <w:t xml:space="preserve"> </w:t>
      </w:r>
      <w:r>
        <w:t xml:space="preserve"> Date: ____________</w:t>
      </w:r>
    </w:p>
    <w:p w14:paraId="4929D35D" w14:textId="43A5742B" w:rsidR="00721D56" w:rsidRDefault="00721D56">
      <w:r>
        <w:rPr>
          <w:noProof/>
        </w:rPr>
        <mc:AlternateContent>
          <mc:Choice Requires="wps">
            <w:drawing>
              <wp:anchor distT="0" distB="0" distL="114300" distR="114300" simplePos="0" relativeHeight="251660288" behindDoc="0" locked="0" layoutInCell="1" allowOverlap="1" wp14:anchorId="71CB9A2A" wp14:editId="2AE629C1">
                <wp:simplePos x="0" y="0"/>
                <wp:positionH relativeFrom="column">
                  <wp:posOffset>4076700</wp:posOffset>
                </wp:positionH>
                <wp:positionV relativeFrom="paragraph">
                  <wp:posOffset>-7620</wp:posOffset>
                </wp:positionV>
                <wp:extent cx="2374265" cy="21050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05025"/>
                        </a:xfrm>
                        <a:prstGeom prst="rect">
                          <a:avLst/>
                        </a:prstGeom>
                        <a:solidFill>
                          <a:srgbClr val="FFFFFF"/>
                        </a:solidFill>
                        <a:ln w="9525">
                          <a:noFill/>
                          <a:miter lim="800000"/>
                          <a:headEnd/>
                          <a:tailEnd/>
                        </a:ln>
                      </wps:spPr>
                      <wps:txbx>
                        <w:txbxContent>
                          <w:p w14:paraId="631BF352" w14:textId="77777777" w:rsidR="00721D56" w:rsidRDefault="00721D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CB9A2A" id="_x0000_t202" coordsize="21600,21600" o:spt="202" path="m,l,21600r21600,l21600,xe">
                <v:stroke joinstyle="miter"/>
                <v:path gradientshapeok="t" o:connecttype="rect"/>
              </v:shapetype>
              <v:shape id="_x0000_s1028" type="#_x0000_t202" style="position:absolute;margin-left:321pt;margin-top:-.6pt;width:186.95pt;height:165.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" stroked="f">
                <v:textbox>
                  <w:txbxContent>
                    <w:p w14:paraId="631BF352" w14:textId="77777777" w:rsidR="00721D56" w:rsidRDefault="00721D56"/>
                  </w:txbxContent>
                </v:textbox>
              </v:shape>
            </w:pict>
          </mc:Fallback>
        </mc:AlternateContent>
      </w:r>
    </w:p>
    <w:sectPr w:rsidR="00721D56" w:rsidSect="00023E89">
      <w:pgSz w:w="12240" w:h="15840" w:code="1"/>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AC6DB" w14:textId="77777777" w:rsidR="00C364D2" w:rsidRDefault="00C364D2" w:rsidP="00C364D2">
      <w:r>
        <w:separator/>
      </w:r>
    </w:p>
  </w:endnote>
  <w:endnote w:type="continuationSeparator" w:id="0">
    <w:p w14:paraId="6FB2DB2D" w14:textId="77777777" w:rsidR="00C364D2" w:rsidRDefault="00C364D2" w:rsidP="00C3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CAB8D" w14:textId="77777777" w:rsidR="00C364D2" w:rsidRDefault="00C364D2" w:rsidP="00C364D2">
      <w:r>
        <w:separator/>
      </w:r>
    </w:p>
  </w:footnote>
  <w:footnote w:type="continuationSeparator" w:id="0">
    <w:p w14:paraId="598C3993" w14:textId="77777777" w:rsidR="00C364D2" w:rsidRDefault="00C364D2" w:rsidP="00C36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435"/>
    <w:multiLevelType w:val="hybridMultilevel"/>
    <w:tmpl w:val="281E8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ED39C7"/>
    <w:multiLevelType w:val="hybridMultilevel"/>
    <w:tmpl w:val="EDC0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56"/>
    <w:rsid w:val="00023E89"/>
    <w:rsid w:val="00036615"/>
    <w:rsid w:val="000A5C9A"/>
    <w:rsid w:val="000A66FB"/>
    <w:rsid w:val="000A7659"/>
    <w:rsid w:val="0013228F"/>
    <w:rsid w:val="00146AFB"/>
    <w:rsid w:val="001A0121"/>
    <w:rsid w:val="001E37A9"/>
    <w:rsid w:val="002543D3"/>
    <w:rsid w:val="00283BF2"/>
    <w:rsid w:val="002A2714"/>
    <w:rsid w:val="0036037D"/>
    <w:rsid w:val="003E3C6D"/>
    <w:rsid w:val="004608DF"/>
    <w:rsid w:val="00510587"/>
    <w:rsid w:val="005501B9"/>
    <w:rsid w:val="005E7261"/>
    <w:rsid w:val="006D3ED8"/>
    <w:rsid w:val="006E1CAF"/>
    <w:rsid w:val="00706281"/>
    <w:rsid w:val="00710896"/>
    <w:rsid w:val="00721D56"/>
    <w:rsid w:val="00773021"/>
    <w:rsid w:val="00784992"/>
    <w:rsid w:val="00975F0C"/>
    <w:rsid w:val="009E52E2"/>
    <w:rsid w:val="00A23E08"/>
    <w:rsid w:val="00A96D26"/>
    <w:rsid w:val="00AA1E68"/>
    <w:rsid w:val="00B06CDF"/>
    <w:rsid w:val="00B80E17"/>
    <w:rsid w:val="00BF65D6"/>
    <w:rsid w:val="00C210E9"/>
    <w:rsid w:val="00C364D2"/>
    <w:rsid w:val="00C41E3F"/>
    <w:rsid w:val="00C51C04"/>
    <w:rsid w:val="00D229C5"/>
    <w:rsid w:val="00D274BB"/>
    <w:rsid w:val="00D75EC3"/>
    <w:rsid w:val="00D91F47"/>
    <w:rsid w:val="00DA4429"/>
    <w:rsid w:val="00E91284"/>
    <w:rsid w:val="00E91C40"/>
    <w:rsid w:val="00EE516F"/>
    <w:rsid w:val="00EF7832"/>
    <w:rsid w:val="00F17A1E"/>
    <w:rsid w:val="00F4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E0C038"/>
  <w15:docId w15:val="{658EC48E-7D02-4ED9-AD61-0082CC4D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D56"/>
    <w:rPr>
      <w:rFonts w:ascii="Tahoma" w:hAnsi="Tahoma" w:cs="Tahoma"/>
      <w:sz w:val="16"/>
      <w:szCs w:val="16"/>
    </w:rPr>
  </w:style>
  <w:style w:type="character" w:customStyle="1" w:styleId="BalloonTextChar">
    <w:name w:val="Balloon Text Char"/>
    <w:basedOn w:val="DefaultParagraphFont"/>
    <w:link w:val="BalloonText"/>
    <w:uiPriority w:val="99"/>
    <w:semiHidden/>
    <w:rsid w:val="00721D56"/>
    <w:rPr>
      <w:rFonts w:ascii="Tahoma" w:hAnsi="Tahoma" w:cs="Tahoma"/>
      <w:sz w:val="16"/>
      <w:szCs w:val="16"/>
    </w:rPr>
  </w:style>
  <w:style w:type="paragraph" w:styleId="Header">
    <w:name w:val="header"/>
    <w:basedOn w:val="Normal"/>
    <w:link w:val="HeaderChar"/>
    <w:uiPriority w:val="99"/>
    <w:unhideWhenUsed/>
    <w:rsid w:val="00C364D2"/>
    <w:pPr>
      <w:tabs>
        <w:tab w:val="center" w:pos="4680"/>
        <w:tab w:val="right" w:pos="9360"/>
      </w:tabs>
    </w:pPr>
  </w:style>
  <w:style w:type="character" w:customStyle="1" w:styleId="HeaderChar">
    <w:name w:val="Header Char"/>
    <w:basedOn w:val="DefaultParagraphFont"/>
    <w:link w:val="Header"/>
    <w:uiPriority w:val="99"/>
    <w:rsid w:val="00C364D2"/>
  </w:style>
  <w:style w:type="paragraph" w:styleId="Footer">
    <w:name w:val="footer"/>
    <w:basedOn w:val="Normal"/>
    <w:link w:val="FooterChar"/>
    <w:uiPriority w:val="99"/>
    <w:unhideWhenUsed/>
    <w:rsid w:val="00C364D2"/>
    <w:pPr>
      <w:tabs>
        <w:tab w:val="center" w:pos="4680"/>
        <w:tab w:val="right" w:pos="9360"/>
      </w:tabs>
    </w:pPr>
  </w:style>
  <w:style w:type="character" w:customStyle="1" w:styleId="FooterChar">
    <w:name w:val="Footer Char"/>
    <w:basedOn w:val="DefaultParagraphFont"/>
    <w:link w:val="Footer"/>
    <w:uiPriority w:val="99"/>
    <w:rsid w:val="00C364D2"/>
  </w:style>
  <w:style w:type="paragraph" w:styleId="ListParagraph">
    <w:name w:val="List Paragraph"/>
    <w:basedOn w:val="Normal"/>
    <w:uiPriority w:val="34"/>
    <w:qFormat/>
    <w:rsid w:val="00D9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25B6-A503-40D9-937D-F521320A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Bender</dc:creator>
  <cp:lastModifiedBy>Kim Dewerff</cp:lastModifiedBy>
  <cp:revision>9</cp:revision>
  <cp:lastPrinted>2018-07-13T19:49:00Z</cp:lastPrinted>
  <dcterms:created xsi:type="dcterms:W3CDTF">2018-05-23T14:35:00Z</dcterms:created>
  <dcterms:modified xsi:type="dcterms:W3CDTF">2019-01-25T23:12:00Z</dcterms:modified>
</cp:coreProperties>
</file>